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54" w:rsidRPr="005A47FE" w:rsidRDefault="00314A54" w:rsidP="00314A54">
      <w:pPr>
        <w:shd w:val="clear" w:color="auto" w:fill="FFFFFF"/>
        <w:spacing w:before="0" w:line="240" w:lineRule="auto"/>
        <w:jc w:val="center"/>
        <w:textAlignment w:val="baseline"/>
        <w:rPr>
          <w:rFonts w:eastAsia="Times New Roman"/>
          <w:szCs w:val="28"/>
          <w:lang w:eastAsia="en-GB"/>
        </w:rPr>
      </w:pPr>
      <w:r w:rsidRPr="005A47FE">
        <w:rPr>
          <w:rFonts w:eastAsia="Times New Roman"/>
          <w:b/>
          <w:bCs/>
          <w:szCs w:val="28"/>
          <w:bdr w:val="none" w:sz="0" w:space="0" w:color="auto" w:frame="1"/>
          <w:lang w:eastAsia="en-GB"/>
        </w:rPr>
        <w:t>CỘNG HÒA XÃ HỘI CHỦ NGHĨA VIỆT NAM</w:t>
      </w:r>
    </w:p>
    <w:p w:rsidR="00314A54" w:rsidRPr="005A47FE" w:rsidRDefault="00314A54" w:rsidP="00314A54">
      <w:pPr>
        <w:shd w:val="clear" w:color="auto" w:fill="FFFFFF"/>
        <w:spacing w:before="0" w:line="240" w:lineRule="auto"/>
        <w:jc w:val="center"/>
        <w:textAlignment w:val="baseline"/>
        <w:rPr>
          <w:rFonts w:eastAsia="Times New Roman"/>
          <w:szCs w:val="28"/>
          <w:lang w:eastAsia="en-GB"/>
        </w:rPr>
      </w:pPr>
      <w:r w:rsidRPr="005A47FE">
        <w:rPr>
          <w:rFonts w:eastAsia="Times New Roman"/>
          <w:b/>
          <w:bCs/>
          <w:szCs w:val="28"/>
          <w:bdr w:val="none" w:sz="0" w:space="0" w:color="auto" w:frame="1"/>
          <w:lang w:eastAsia="en-GB"/>
        </w:rPr>
        <w:t>Độc lập – Tự do – Hạnh phúc</w:t>
      </w:r>
    </w:p>
    <w:p w:rsidR="00314A54" w:rsidRPr="005A47FE" w:rsidRDefault="00314A54" w:rsidP="00314A54">
      <w:pPr>
        <w:shd w:val="clear" w:color="auto" w:fill="FFFFFF"/>
        <w:jc w:val="both"/>
        <w:textAlignment w:val="baseline"/>
        <w:rPr>
          <w:rFonts w:eastAsia="Times New Roman"/>
          <w:szCs w:val="28"/>
          <w:lang w:eastAsia="en-GB"/>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1811655</wp:posOffset>
                </wp:positionH>
                <wp:positionV relativeFrom="paragraph">
                  <wp:posOffset>13334</wp:posOffset>
                </wp:positionV>
                <wp:extent cx="2105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2.65pt,1.05pt" to="30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n62QEAAKQDAAAOAAAAZHJzL2Uyb0RvYy54bWysU8tu2zAQvBfoPxC815JdOAgEyznYSC9B&#10;a8DpB2woSiJKcgkua9l/3yX9qNPeiupALLnPmR2tno7OioOOZNC3cj6rpdBeYWf80Mrvr8+fHqWg&#10;BL4Di1638qRJPq0/flhNodELHNF2Ogou4qmZQivHlEJTVaRG7YBmGLRnZ4/RQeJrHKouwsTVna0W&#10;df1QTRi7EFFpIn7dnp1yXer3vVbpW9+TTsK2kmdL5YzlfMtntV5BM0QIo1GXMeAfpnBgPDe9ldpC&#10;AvEzmr9KOaMiEvZpptBV2PdG6YKB0czrP9DsRwi6YGFyKNxoov9XVn097KIwHe9OCg+OV7RPEcww&#10;JrFB75lAjGKeeZoCNRy+8buYkaqj34cXVD+IfdU7Z75QOIcd++hyOEMVx8L76ca7Piah+HExr5f1&#10;YimFuvoqaK6JIVL6otGJbLTSGp8pgQYOL5Rya2iuIfnZ47OxtqzVejG18uHzkhevgMXVW0hsusBw&#10;yQ9SgB1YtSrFUpHQmi5n5zp0oo2N4gAsHNZbh9MrjyuFBUrsYAzly8TwBO9S8zhboPGcXFxnnTmT&#10;WOzWuFY+3mdbnzvqItcLqN8UZusNu9MuXnlmKZSmF9lmrd3f2b7/uda/AAAA//8DAFBLAwQUAAYA&#10;CAAAACEA8PYWCNwAAAAHAQAADwAAAGRycy9kb3ducmV2LnhtbEyPzU7DMBCE70h9B2srcaNOGjVU&#10;IU6FinrgVgJIHN148wPxOoqdNn17Fi5w29GMZr/Jd7PtxRlH3zlSEK8iEEiVMx01Ct5eD3dbED5o&#10;Mrp3hAqu6GFXLG5ynRl3oRc8l6ERXEI+0wraEIZMSl+1aLVfuQGJvdqNVgeWYyPNqC9cbnu5jqJU&#10;Wt0Rf2j1gPsWq69ysgqm476OukMyf34kpZye74/vT3Wj1O1yfnwAEXAOf2H4wWd0KJjp5CYyXvQK&#10;1ttNwlE+YhDsp3HKU06/Wha5/M9ffAMAAP//AwBQSwECLQAUAAYACAAAACEAtoM4kv4AAADhAQAA&#10;EwAAAAAAAAAAAAAAAAAAAAAAW0NvbnRlbnRfVHlwZXNdLnhtbFBLAQItABQABgAIAAAAIQA4/SH/&#10;1gAAAJQBAAALAAAAAAAAAAAAAAAAAC8BAABfcmVscy8ucmVsc1BLAQItABQABgAIAAAAIQAPqGn6&#10;2QEAAKQDAAAOAAAAAAAAAAAAAAAAAC4CAABkcnMvZTJvRG9jLnhtbFBLAQItABQABgAIAAAAIQDw&#10;9hYI3AAAAAcBAAAPAAAAAAAAAAAAAAAAADMEAABkcnMvZG93bnJldi54bWxQSwUGAAAAAAQABADz&#10;AAAAPAUAAAAA&#10;" strokecolor="windowText" strokeweight=".5pt">
                <v:stroke joinstyle="miter"/>
                <o:lock v:ext="edit" shapetype="f"/>
              </v:line>
            </w:pict>
          </mc:Fallback>
        </mc:AlternateContent>
      </w:r>
    </w:p>
    <w:p w:rsidR="00314A54" w:rsidRDefault="00314A54" w:rsidP="00314A54">
      <w:pPr>
        <w:shd w:val="clear" w:color="auto" w:fill="FFFFFF"/>
        <w:jc w:val="center"/>
        <w:textAlignment w:val="baseline"/>
        <w:rPr>
          <w:rFonts w:eastAsia="Times New Roman"/>
          <w:b/>
          <w:bCs/>
          <w:szCs w:val="28"/>
          <w:bdr w:val="none" w:sz="0" w:space="0" w:color="auto" w:frame="1"/>
          <w:lang w:eastAsia="en-GB"/>
        </w:rPr>
      </w:pPr>
      <w:r w:rsidRPr="005A47FE">
        <w:rPr>
          <w:rFonts w:eastAsia="Times New Roman"/>
          <w:b/>
          <w:bCs/>
          <w:szCs w:val="28"/>
          <w:bdr w:val="none" w:sz="0" w:space="0" w:color="auto" w:frame="1"/>
          <w:lang w:eastAsia="en-GB"/>
        </w:rPr>
        <w:t>BIÊN BẢN GHI NHỚ</w:t>
      </w:r>
    </w:p>
    <w:p w:rsidR="00314A54" w:rsidRPr="005A47FE" w:rsidRDefault="00314A54" w:rsidP="00314A54">
      <w:pPr>
        <w:shd w:val="clear" w:color="auto" w:fill="FFFFFF"/>
        <w:jc w:val="center"/>
        <w:textAlignment w:val="baseline"/>
        <w:rPr>
          <w:rFonts w:eastAsia="Times New Roman"/>
          <w:szCs w:val="28"/>
          <w:lang w:eastAsia="en-GB"/>
        </w:rPr>
      </w:pPr>
      <w:r w:rsidRPr="005A47FE">
        <w:rPr>
          <w:rFonts w:eastAsia="Times New Roman"/>
          <w:b/>
          <w:bCs/>
          <w:szCs w:val="28"/>
          <w:bdr w:val="none" w:sz="0" w:space="0" w:color="auto" w:frame="1"/>
          <w:lang w:eastAsia="en-GB"/>
        </w:rPr>
        <w:t>Số: …/BBGNHT/…</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 Căn cứ </w:t>
      </w:r>
      <w:hyperlink r:id="rId5" w:tgtFrame="_blank" w:history="1">
        <w:r w:rsidRPr="005A47FE">
          <w:rPr>
            <w:rFonts w:eastAsia="Times New Roman"/>
            <w:szCs w:val="28"/>
            <w:bdr w:val="none" w:sz="0" w:space="0" w:color="auto" w:frame="1"/>
            <w:lang w:eastAsia="en-GB"/>
          </w:rPr>
          <w:t>Bộ luật dân sự năm 2015</w:t>
        </w:r>
      </w:hyperlink>
      <w:r w:rsidRPr="005A47FE">
        <w:rPr>
          <w:rFonts w:eastAsia="Times New Roman"/>
          <w:szCs w:val="28"/>
          <w:bdr w:val="none" w:sz="0" w:space="0" w:color="auto" w:frame="1"/>
          <w:lang w:eastAsia="en-GB"/>
        </w:rPr>
        <w:t>;</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 Căn cứ </w:t>
      </w:r>
      <w:hyperlink r:id="rId6" w:tgtFrame="_blank" w:history="1">
        <w:r w:rsidRPr="005A47FE">
          <w:rPr>
            <w:rFonts w:eastAsia="Times New Roman"/>
            <w:szCs w:val="28"/>
            <w:bdr w:val="none" w:sz="0" w:space="0" w:color="auto" w:frame="1"/>
            <w:lang w:eastAsia="en-GB"/>
          </w:rPr>
          <w:t>Luật thương mại năm 2005</w:t>
        </w:r>
      </w:hyperlink>
      <w:r w:rsidRPr="005A47FE">
        <w:rPr>
          <w:rFonts w:eastAsia="Times New Roman"/>
          <w:szCs w:val="28"/>
          <w:bdr w:val="none" w:sz="0" w:space="0" w:color="auto" w:frame="1"/>
          <w:lang w:eastAsia="en-GB"/>
        </w:rPr>
        <w:t>;</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 Căn cứ chức năng, khả năng và nhu cầu của hai bên;</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xml:space="preserve">Hôm nay, ngày … tháng … năm </w:t>
      </w:r>
      <w:proofErr w:type="gramStart"/>
      <w:r w:rsidRPr="005A47FE">
        <w:rPr>
          <w:rFonts w:eastAsia="Times New Roman"/>
          <w:szCs w:val="28"/>
          <w:bdr w:val="none" w:sz="0" w:space="0" w:color="auto" w:frame="1"/>
          <w:lang w:eastAsia="en-GB"/>
        </w:rPr>
        <w:t>… ,</w:t>
      </w:r>
      <w:proofErr w:type="gramEnd"/>
      <w:r w:rsidRPr="005A47FE">
        <w:rPr>
          <w:rFonts w:eastAsia="Times New Roman"/>
          <w:szCs w:val="28"/>
          <w:bdr w:val="none" w:sz="0" w:space="0" w:color="auto" w:frame="1"/>
          <w:lang w:eastAsia="en-GB"/>
        </w:rPr>
        <w:t xml:space="preserve"> tại địa chỉ … chúng tôi gồm có: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b/>
          <w:bCs/>
          <w:szCs w:val="28"/>
          <w:bdr w:val="none" w:sz="0" w:space="0" w:color="auto" w:frame="1"/>
          <w:lang w:eastAsia="en-GB"/>
        </w:rPr>
        <w:t>Bên A:  CÔNG TY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Địa chỉ: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Mã số thuế: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Điện thoại: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Tài khoản ngân hàng: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Người đại diện: ……….Chức vụ: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b/>
          <w:bCs/>
          <w:szCs w:val="28"/>
          <w:bdr w:val="none" w:sz="0" w:space="0" w:color="auto" w:frame="1"/>
          <w:lang w:eastAsia="en-GB"/>
        </w:rPr>
        <w:t>Bên B:  CÔNG TY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Địa chỉ: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Mã số thuế: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Điện thoại: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Tài khoản ngân hàng: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Người đại diện: …Chức vụ: ………</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xml:space="preserve">Hai Bên đã thỏa thuận và nhất trí lập Biên bản ghi nhớ các nội </w:t>
      </w:r>
      <w:r>
        <w:rPr>
          <w:rFonts w:eastAsia="Times New Roman"/>
          <w:szCs w:val="28"/>
          <w:bdr w:val="none" w:sz="0" w:space="0" w:color="auto" w:frame="1"/>
          <w:lang w:eastAsia="en-GB"/>
        </w:rPr>
        <w:t>sau:</w:t>
      </w:r>
    </w:p>
    <w:p w:rsidR="00314A54" w:rsidRPr="005A47FE" w:rsidRDefault="00314A54" w:rsidP="00314A54">
      <w:pPr>
        <w:shd w:val="clear" w:color="auto" w:fill="FFFFFF"/>
        <w:jc w:val="both"/>
        <w:textAlignment w:val="baseline"/>
        <w:rPr>
          <w:rFonts w:eastAsia="Times New Roman"/>
          <w:szCs w:val="28"/>
          <w:lang w:eastAsia="en-GB"/>
        </w:rPr>
      </w:pPr>
      <w:proofErr w:type="gramStart"/>
      <w:r w:rsidRPr="005A47FE">
        <w:rPr>
          <w:rFonts w:eastAsia="Times New Roman"/>
          <w:b/>
          <w:bCs/>
          <w:szCs w:val="28"/>
          <w:bdr w:val="none" w:sz="0" w:space="0" w:color="auto" w:frame="1"/>
          <w:lang w:eastAsia="en-GB"/>
        </w:rPr>
        <w:lastRenderedPageBreak/>
        <w:t>Điều 1.</w:t>
      </w:r>
      <w:proofErr w:type="gramEnd"/>
      <w:r w:rsidRPr="005A47FE">
        <w:rPr>
          <w:rFonts w:eastAsia="Times New Roman"/>
          <w:b/>
          <w:bCs/>
          <w:szCs w:val="28"/>
          <w:bdr w:val="none" w:sz="0" w:space="0" w:color="auto" w:frame="1"/>
          <w:lang w:eastAsia="en-GB"/>
        </w:rPr>
        <w:t xml:space="preserve"> Các điều khoản </w:t>
      </w:r>
      <w:proofErr w:type="gramStart"/>
      <w:r w:rsidRPr="005A47FE">
        <w:rPr>
          <w:rFonts w:eastAsia="Times New Roman"/>
          <w:b/>
          <w:bCs/>
          <w:szCs w:val="28"/>
          <w:bdr w:val="none" w:sz="0" w:space="0" w:color="auto" w:frame="1"/>
          <w:lang w:eastAsia="en-GB"/>
        </w:rPr>
        <w:t>chung</w:t>
      </w:r>
      <w:proofErr w:type="gramEnd"/>
    </w:p>
    <w:p w:rsidR="00314A54" w:rsidRDefault="00314A54" w:rsidP="00314A54">
      <w:pPr>
        <w:shd w:val="clear" w:color="auto" w:fill="FFFFFF"/>
        <w:jc w:val="both"/>
        <w:textAlignment w:val="baseline"/>
        <w:rPr>
          <w:rFonts w:eastAsia="Times New Roman"/>
          <w:szCs w:val="28"/>
          <w:bdr w:val="none" w:sz="0" w:space="0" w:color="auto" w:frame="1"/>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 xml:space="preserve">Hai Bên sẽ thực hiện giao dịch bằng Đơn đặt hàng đối với từng lô hàng cụ thể. </w:t>
      </w:r>
    </w:p>
    <w:p w:rsidR="00314A54" w:rsidRDefault="00314A54" w:rsidP="00314A54">
      <w:pPr>
        <w:shd w:val="clear" w:color="auto" w:fill="FFFFFF"/>
        <w:jc w:val="both"/>
        <w:textAlignment w:val="baseline"/>
        <w:rPr>
          <w:rFonts w:eastAsia="Times New Roman"/>
          <w:szCs w:val="28"/>
          <w:bdr w:val="none" w:sz="0" w:space="0" w:color="auto" w:frame="1"/>
          <w:lang w:eastAsia="en-GB"/>
        </w:rPr>
      </w:pPr>
      <w:proofErr w:type="gramStart"/>
      <w:r>
        <w:rPr>
          <w:rFonts w:eastAsia="Times New Roman"/>
          <w:szCs w:val="28"/>
          <w:bdr w:val="none" w:sz="0" w:space="0" w:color="auto" w:frame="1"/>
          <w:lang w:eastAsia="en-GB"/>
        </w:rPr>
        <w:t>Số lượng hàng hóa, giá cả, phương thức giao hàng, phương thức thanh toán được ghi rõ trong từng đơn đặt hàng.</w:t>
      </w:r>
      <w:proofErr w:type="gramEnd"/>
    </w:p>
    <w:p w:rsidR="00314A54" w:rsidRPr="005A47FE" w:rsidRDefault="00314A54" w:rsidP="00314A54">
      <w:pPr>
        <w:shd w:val="clear" w:color="auto" w:fill="FFFFFF"/>
        <w:jc w:val="both"/>
        <w:textAlignment w:val="baseline"/>
        <w:rPr>
          <w:rFonts w:eastAsia="Times New Roman"/>
          <w:szCs w:val="28"/>
          <w:bdr w:val="none" w:sz="0" w:space="0" w:color="auto" w:frame="1"/>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Các bản sửa đổi bổ sung Biên bản này phải được lập thành văn bản và có sự đồng ý xác nhận của cả hai bên.</w:t>
      </w:r>
    </w:p>
    <w:p w:rsidR="00314A54" w:rsidRPr="005A47FE" w:rsidRDefault="00314A54" w:rsidP="00314A54">
      <w:pPr>
        <w:shd w:val="clear" w:color="auto" w:fill="FFFFFF"/>
        <w:jc w:val="both"/>
        <w:textAlignment w:val="baseline"/>
        <w:rPr>
          <w:rFonts w:eastAsia="Times New Roman"/>
          <w:szCs w:val="28"/>
          <w:lang w:eastAsia="en-GB"/>
        </w:rPr>
      </w:pPr>
      <w:proofErr w:type="gramStart"/>
      <w:r w:rsidRPr="005A47FE">
        <w:rPr>
          <w:rFonts w:eastAsia="Times New Roman"/>
          <w:b/>
          <w:bCs/>
          <w:szCs w:val="28"/>
          <w:bdr w:val="none" w:sz="0" w:space="0" w:color="auto" w:frame="1"/>
          <w:lang w:eastAsia="en-GB"/>
        </w:rPr>
        <w:t>Điều 2.</w:t>
      </w:r>
      <w:proofErr w:type="gramEnd"/>
      <w:r w:rsidRPr="005A47FE">
        <w:rPr>
          <w:rFonts w:eastAsia="Times New Roman"/>
          <w:b/>
          <w:bCs/>
          <w:szCs w:val="28"/>
          <w:bdr w:val="none" w:sz="0" w:space="0" w:color="auto" w:frame="1"/>
          <w:lang w:eastAsia="en-GB"/>
        </w:rPr>
        <w:t xml:space="preserve"> Hàng hóa</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 xml:space="preserve">Hàng hoá căn cứ danh mục sản phẩm </w:t>
      </w:r>
      <w:r>
        <w:rPr>
          <w:rFonts w:eastAsia="Times New Roman"/>
          <w:szCs w:val="28"/>
          <w:bdr w:val="none" w:sz="0" w:space="0" w:color="auto" w:frame="1"/>
          <w:lang w:eastAsia="en-GB"/>
        </w:rPr>
        <w:t xml:space="preserve">cung cấp </w:t>
      </w:r>
      <w:r w:rsidRPr="005A47FE">
        <w:rPr>
          <w:rFonts w:eastAsia="Times New Roman"/>
          <w:szCs w:val="28"/>
          <w:bdr w:val="none" w:sz="0" w:space="0" w:color="auto" w:frame="1"/>
          <w:lang w:eastAsia="en-GB"/>
        </w:rPr>
        <w:t xml:space="preserve">của bên </w:t>
      </w:r>
      <w:proofErr w:type="gramStart"/>
      <w:r w:rsidRPr="005A47FE">
        <w:rPr>
          <w:rFonts w:eastAsia="Times New Roman"/>
          <w:szCs w:val="28"/>
          <w:bdr w:val="none" w:sz="0" w:space="0" w:color="auto" w:frame="1"/>
          <w:lang w:eastAsia="en-GB"/>
        </w:rPr>
        <w:t>A</w:t>
      </w:r>
      <w:proofErr w:type="gramEnd"/>
      <w:r w:rsidRPr="005A47FE">
        <w:rPr>
          <w:rFonts w:eastAsia="Times New Roman"/>
          <w:szCs w:val="28"/>
          <w:bdr w:val="none" w:sz="0" w:space="0" w:color="auto" w:frame="1"/>
          <w:lang w:eastAsia="en-GB"/>
        </w:rPr>
        <w:t xml:space="preserve"> </w:t>
      </w:r>
      <w:r>
        <w:rPr>
          <w:rFonts w:eastAsia="Times New Roman"/>
          <w:szCs w:val="28"/>
          <w:bdr w:val="none" w:sz="0" w:space="0" w:color="auto" w:frame="1"/>
          <w:lang w:eastAsia="en-GB"/>
        </w:rPr>
        <w:t>tùy thuộc từng</w:t>
      </w:r>
      <w:r w:rsidRPr="005A47FE">
        <w:rPr>
          <w:rFonts w:eastAsia="Times New Roman"/>
          <w:szCs w:val="28"/>
          <w:bdr w:val="none" w:sz="0" w:space="0" w:color="auto" w:frame="1"/>
          <w:lang w:eastAsia="en-GB"/>
        </w:rPr>
        <w:t xml:space="preserve"> thời điểm và </w:t>
      </w:r>
      <w:r>
        <w:rPr>
          <w:rFonts w:eastAsia="Times New Roman"/>
          <w:szCs w:val="28"/>
          <w:bdr w:val="none" w:sz="0" w:space="0" w:color="auto" w:frame="1"/>
          <w:lang w:eastAsia="en-GB"/>
        </w:rPr>
        <w:t>không thuộc danh mục hàng hóa cấm lưu thông tại Việt Nam.</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 xml:space="preserve">Hàng hóa do bên </w:t>
      </w:r>
      <w:proofErr w:type="gramStart"/>
      <w:r w:rsidRPr="005A47FE">
        <w:rPr>
          <w:rFonts w:eastAsia="Times New Roman"/>
          <w:szCs w:val="28"/>
          <w:bdr w:val="none" w:sz="0" w:space="0" w:color="auto" w:frame="1"/>
          <w:lang w:eastAsia="en-GB"/>
        </w:rPr>
        <w:t>A</w:t>
      </w:r>
      <w:proofErr w:type="gramEnd"/>
      <w:r w:rsidRPr="005A47FE">
        <w:rPr>
          <w:rFonts w:eastAsia="Times New Roman"/>
          <w:szCs w:val="28"/>
          <w:bdr w:val="none" w:sz="0" w:space="0" w:color="auto" w:frame="1"/>
          <w:lang w:eastAsia="en-GB"/>
        </w:rPr>
        <w:t xml:space="preserve"> cung cấp đảm bảo đúng chủng loại, chất</w:t>
      </w:r>
      <w:r>
        <w:rPr>
          <w:rFonts w:eastAsia="Times New Roman"/>
          <w:szCs w:val="28"/>
          <w:bdr w:val="none" w:sz="0" w:space="0" w:color="auto" w:frame="1"/>
          <w:lang w:eastAsia="en-GB"/>
        </w:rPr>
        <w:t xml:space="preserve"> lượng và các thông số kỹ thuật.</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 Số lượng, giá cả</w:t>
      </w:r>
      <w:r w:rsidRPr="005A47FE">
        <w:rPr>
          <w:rFonts w:eastAsia="Times New Roman"/>
          <w:szCs w:val="28"/>
          <w:bdr w:val="none" w:sz="0" w:space="0" w:color="auto" w:frame="1"/>
          <w:lang w:eastAsia="en-GB"/>
        </w:rPr>
        <w:t xml:space="preserve"> được thể hiện trên hoá đơn của bên </w:t>
      </w:r>
      <w:proofErr w:type="gramStart"/>
      <w:r w:rsidRPr="005A47FE">
        <w:rPr>
          <w:rFonts w:eastAsia="Times New Roman"/>
          <w:szCs w:val="28"/>
          <w:bdr w:val="none" w:sz="0" w:space="0" w:color="auto" w:frame="1"/>
          <w:lang w:eastAsia="en-GB"/>
        </w:rPr>
        <w:t>A</w:t>
      </w:r>
      <w:proofErr w:type="gramEnd"/>
      <w:r w:rsidRPr="005A47FE">
        <w:rPr>
          <w:rFonts w:eastAsia="Times New Roman"/>
          <w:szCs w:val="28"/>
          <w:bdr w:val="none" w:sz="0" w:space="0" w:color="auto" w:frame="1"/>
          <w:lang w:eastAsia="en-GB"/>
        </w:rPr>
        <w:t xml:space="preserve"> phát hành cho bên B theo từng đơn hàng.</w:t>
      </w:r>
    </w:p>
    <w:p w:rsidR="00314A54" w:rsidRDefault="00314A54" w:rsidP="00314A54">
      <w:pPr>
        <w:shd w:val="clear" w:color="auto" w:fill="FFFFFF"/>
        <w:jc w:val="both"/>
        <w:textAlignment w:val="baseline"/>
        <w:rPr>
          <w:rFonts w:eastAsia="Times New Roman"/>
          <w:szCs w:val="28"/>
          <w:bdr w:val="none" w:sz="0" w:space="0" w:color="auto" w:frame="1"/>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 xml:space="preserve">Bên A </w:t>
      </w:r>
      <w:r>
        <w:rPr>
          <w:rFonts w:eastAsia="Times New Roman"/>
          <w:szCs w:val="28"/>
          <w:bdr w:val="none" w:sz="0" w:space="0" w:color="auto" w:frame="1"/>
          <w:lang w:eastAsia="en-GB"/>
        </w:rPr>
        <w:t xml:space="preserve">có nghĩa vụ đúng chủng loại, chất lượng </w:t>
      </w:r>
      <w:proofErr w:type="gramStart"/>
      <w:r>
        <w:rPr>
          <w:rFonts w:eastAsia="Times New Roman"/>
          <w:szCs w:val="28"/>
          <w:bdr w:val="none" w:sz="0" w:space="0" w:color="auto" w:frame="1"/>
          <w:lang w:eastAsia="en-GB"/>
        </w:rPr>
        <w:t>theo</w:t>
      </w:r>
      <w:proofErr w:type="gramEnd"/>
      <w:r>
        <w:rPr>
          <w:rFonts w:eastAsia="Times New Roman"/>
          <w:szCs w:val="28"/>
          <w:bdr w:val="none" w:sz="0" w:space="0" w:color="auto" w:frame="1"/>
          <w:lang w:eastAsia="en-GB"/>
        </w:rPr>
        <w:t xml:space="preserve"> thỏa thuận. </w:t>
      </w:r>
    </w:p>
    <w:p w:rsidR="00314A54" w:rsidRPr="005A47FE" w:rsidRDefault="00314A54" w:rsidP="00314A54">
      <w:pPr>
        <w:shd w:val="clear" w:color="auto" w:fill="FFFFFF"/>
        <w:jc w:val="both"/>
        <w:textAlignment w:val="baseline"/>
        <w:rPr>
          <w:rFonts w:eastAsia="Times New Roman"/>
          <w:szCs w:val="28"/>
          <w:lang w:eastAsia="en-GB"/>
        </w:rPr>
      </w:pPr>
      <w:proofErr w:type="gramStart"/>
      <w:r w:rsidRPr="005A47FE">
        <w:rPr>
          <w:rFonts w:eastAsia="Times New Roman"/>
          <w:b/>
          <w:bCs/>
          <w:szCs w:val="28"/>
          <w:bdr w:val="none" w:sz="0" w:space="0" w:color="auto" w:frame="1"/>
          <w:lang w:eastAsia="en-GB"/>
        </w:rPr>
        <w:t>Điều 3.</w:t>
      </w:r>
      <w:proofErr w:type="gramEnd"/>
      <w:r w:rsidRPr="005A47FE">
        <w:rPr>
          <w:rFonts w:eastAsia="Times New Roman"/>
          <w:b/>
          <w:bCs/>
          <w:szCs w:val="28"/>
          <w:bdr w:val="none" w:sz="0" w:space="0" w:color="auto" w:frame="1"/>
          <w:lang w:eastAsia="en-GB"/>
        </w:rPr>
        <w:t>  Đặt hàng và Giao nhận hàng hóa</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 xml:space="preserve">Hai bên thực hiện các giao dịch bằng Đơn đặt hàng bao gồm </w:t>
      </w:r>
      <w:r>
        <w:rPr>
          <w:rFonts w:eastAsia="Times New Roman"/>
          <w:szCs w:val="28"/>
          <w:bdr w:val="none" w:sz="0" w:space="0" w:color="auto" w:frame="1"/>
          <w:lang w:eastAsia="en-GB"/>
        </w:rPr>
        <w:t>các thông tin</w:t>
      </w:r>
      <w:r w:rsidRPr="005A47FE">
        <w:rPr>
          <w:rFonts w:eastAsia="Times New Roman"/>
          <w:szCs w:val="28"/>
          <w:bdr w:val="none" w:sz="0" w:space="0" w:color="auto" w:frame="1"/>
          <w:lang w:eastAsia="en-GB"/>
        </w:rPr>
        <w:t>: Mã hàng hóa; Chi tiết hàng hóa; Số lượng, giá cả; Địa điểm giao nhận hàng; Phương thức vận chuyển; Điều kiện thanh toán…</w:t>
      </w:r>
    </w:p>
    <w:p w:rsidR="00314A54" w:rsidRDefault="00314A54" w:rsidP="00314A54">
      <w:pPr>
        <w:shd w:val="clear" w:color="auto" w:fill="FFFFFF"/>
        <w:ind w:left="345"/>
        <w:jc w:val="both"/>
        <w:textAlignment w:val="baseline"/>
        <w:rPr>
          <w:rFonts w:eastAsia="Times New Roman"/>
          <w:szCs w:val="28"/>
          <w:lang w:eastAsia="en-GB"/>
        </w:rPr>
      </w:pPr>
      <w:r>
        <w:rPr>
          <w:rFonts w:eastAsia="Times New Roman"/>
          <w:szCs w:val="28"/>
          <w:bdr w:val="none" w:sz="0" w:space="0" w:color="auto" w:frame="1"/>
          <w:lang w:eastAsia="en-GB"/>
        </w:rPr>
        <w:t xml:space="preserve">- </w:t>
      </w:r>
      <w:r w:rsidRPr="005A47FE">
        <w:rPr>
          <w:rFonts w:eastAsia="Times New Roman"/>
          <w:szCs w:val="28"/>
          <w:bdr w:val="none" w:sz="0" w:space="0" w:color="auto" w:frame="1"/>
          <w:lang w:eastAsia="en-GB"/>
        </w:rPr>
        <w:t>Chỉ giao hàng khi được xác nhận là Bên B đã đạt được thỏa thuận thanh toán.</w:t>
      </w:r>
    </w:p>
    <w:p w:rsidR="00314A54" w:rsidRPr="005A47FE" w:rsidRDefault="00314A54" w:rsidP="00314A54">
      <w:pPr>
        <w:shd w:val="clear" w:color="auto" w:fill="FFFFFF"/>
        <w:ind w:left="345"/>
        <w:jc w:val="both"/>
        <w:textAlignment w:val="baseline"/>
        <w:rPr>
          <w:rFonts w:eastAsia="Times New Roman"/>
          <w:szCs w:val="28"/>
          <w:lang w:eastAsia="en-GB"/>
        </w:rPr>
      </w:pPr>
      <w:r>
        <w:rPr>
          <w:rFonts w:eastAsia="Times New Roman"/>
          <w:szCs w:val="28"/>
          <w:lang w:eastAsia="en-GB"/>
        </w:rPr>
        <w:t xml:space="preserve">- </w:t>
      </w:r>
      <w:r w:rsidRPr="005A47FE">
        <w:rPr>
          <w:rFonts w:eastAsia="Times New Roman"/>
          <w:szCs w:val="28"/>
          <w:bdr w:val="none" w:sz="0" w:space="0" w:color="auto" w:frame="1"/>
          <w:lang w:eastAsia="en-GB"/>
        </w:rPr>
        <w:t>Hai Bên thỏa thuận Hàng hóa có thể giao một lần hay nhiều lần.</w:t>
      </w:r>
    </w:p>
    <w:p w:rsidR="00314A54" w:rsidRPr="005A47FE" w:rsidRDefault="00314A54" w:rsidP="00314A54">
      <w:pPr>
        <w:shd w:val="clear" w:color="auto" w:fill="FFFFFF"/>
        <w:jc w:val="both"/>
        <w:textAlignment w:val="baseline"/>
        <w:rPr>
          <w:rFonts w:eastAsia="Times New Roman"/>
          <w:szCs w:val="28"/>
          <w:lang w:eastAsia="en-GB"/>
        </w:rPr>
      </w:pPr>
      <w:proofErr w:type="gramStart"/>
      <w:r>
        <w:rPr>
          <w:rFonts w:eastAsia="Times New Roman"/>
          <w:b/>
          <w:bCs/>
          <w:szCs w:val="28"/>
          <w:bdr w:val="none" w:sz="0" w:space="0" w:color="auto" w:frame="1"/>
          <w:lang w:eastAsia="en-GB"/>
        </w:rPr>
        <w:t>Điều 4</w:t>
      </w:r>
      <w:r w:rsidRPr="005A47FE">
        <w:rPr>
          <w:rFonts w:eastAsia="Times New Roman"/>
          <w:b/>
          <w:bCs/>
          <w:szCs w:val="28"/>
          <w:bdr w:val="none" w:sz="0" w:space="0" w:color="auto" w:frame="1"/>
          <w:lang w:eastAsia="en-GB"/>
        </w:rPr>
        <w:t>.</w:t>
      </w:r>
      <w:proofErr w:type="gramEnd"/>
      <w:r w:rsidRPr="005A47FE">
        <w:rPr>
          <w:rFonts w:eastAsia="Times New Roman"/>
          <w:b/>
          <w:bCs/>
          <w:szCs w:val="28"/>
          <w:bdr w:val="none" w:sz="0" w:space="0" w:color="auto" w:frame="1"/>
          <w:lang w:eastAsia="en-GB"/>
        </w:rPr>
        <w:t xml:space="preserve"> Trách nhiệm của các bên</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4</w:t>
      </w:r>
      <w:r w:rsidRPr="005A47FE">
        <w:rPr>
          <w:rFonts w:eastAsia="Times New Roman"/>
          <w:szCs w:val="28"/>
          <w:bdr w:val="none" w:sz="0" w:space="0" w:color="auto" w:frame="1"/>
          <w:lang w:eastAsia="en-GB"/>
        </w:rPr>
        <w:t>.1. Trách nhiệm của Bên A</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lastRenderedPageBreak/>
        <w:t>– Cung cấp bản sao các hồ sơ pháp lý doanh nghiệ</w:t>
      </w:r>
      <w:r>
        <w:rPr>
          <w:rFonts w:eastAsia="Times New Roman"/>
          <w:szCs w:val="28"/>
          <w:bdr w:val="none" w:sz="0" w:space="0" w:color="auto" w:frame="1"/>
          <w:lang w:eastAsia="en-GB"/>
        </w:rPr>
        <w:t>p và sản phẩm cho bên B khi bên B yêu cầu.</w:t>
      </w:r>
    </w:p>
    <w:p w:rsidR="00314A54" w:rsidRPr="005A47FE" w:rsidRDefault="00314A54" w:rsidP="00314A54">
      <w:pPr>
        <w:shd w:val="clear" w:color="auto" w:fill="FFFFFF"/>
        <w:jc w:val="both"/>
        <w:textAlignment w:val="baseline"/>
        <w:rPr>
          <w:rFonts w:eastAsia="Times New Roman"/>
          <w:szCs w:val="28"/>
          <w:lang w:eastAsia="en-GB"/>
        </w:rPr>
      </w:pPr>
      <w:proofErr w:type="gramStart"/>
      <w:r w:rsidRPr="005A47FE">
        <w:rPr>
          <w:rFonts w:eastAsia="Times New Roman"/>
          <w:szCs w:val="28"/>
          <w:bdr w:val="none" w:sz="0" w:space="0" w:color="auto" w:frame="1"/>
          <w:lang w:eastAsia="en-GB"/>
        </w:rPr>
        <w:t>– Đảm bảo cung cấp hàng hóa đúng chủng loại, ch</w:t>
      </w:r>
      <w:r>
        <w:rPr>
          <w:rFonts w:eastAsia="Times New Roman"/>
          <w:szCs w:val="28"/>
          <w:bdr w:val="none" w:sz="0" w:space="0" w:color="auto" w:frame="1"/>
          <w:lang w:eastAsia="en-GB"/>
        </w:rPr>
        <w:t>ất lượng và tiêu chuẩn kỹ thuật.</w:t>
      </w:r>
      <w:proofErr w:type="gramEnd"/>
    </w:p>
    <w:p w:rsidR="00314A54" w:rsidRPr="005A47FE" w:rsidRDefault="00314A54" w:rsidP="00314A54">
      <w:pPr>
        <w:shd w:val="clear" w:color="auto" w:fill="FFFFFF"/>
        <w:jc w:val="both"/>
        <w:textAlignment w:val="baseline"/>
        <w:rPr>
          <w:rFonts w:eastAsia="Times New Roman"/>
          <w:szCs w:val="28"/>
          <w:lang w:eastAsia="en-GB"/>
        </w:rPr>
      </w:pPr>
      <w:proofErr w:type="gramStart"/>
      <w:r w:rsidRPr="005A47FE">
        <w:rPr>
          <w:rFonts w:eastAsia="Times New Roman"/>
          <w:szCs w:val="28"/>
          <w:bdr w:val="none" w:sz="0" w:space="0" w:color="auto" w:frame="1"/>
          <w:lang w:eastAsia="en-GB"/>
        </w:rPr>
        <w:t>– Định kỳ cung cấp cho Bên B các thông tin về sản phẩm như: Danh mục và Catalogue sản phẩm hiện có, giá cả sản phẩm, dịch vụ đối với khách hàng…vv.</w:t>
      </w:r>
      <w:proofErr w:type="gramEnd"/>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xml:space="preserve">– Căn cứ vào đặt hàng của bên B và tồn kho của bên </w:t>
      </w:r>
      <w:proofErr w:type="gramStart"/>
      <w:r w:rsidRPr="005A47FE">
        <w:rPr>
          <w:rFonts w:eastAsia="Times New Roman"/>
          <w:szCs w:val="28"/>
          <w:bdr w:val="none" w:sz="0" w:space="0" w:color="auto" w:frame="1"/>
          <w:lang w:eastAsia="en-GB"/>
        </w:rPr>
        <w:t>A</w:t>
      </w:r>
      <w:proofErr w:type="gramEnd"/>
      <w:r w:rsidRPr="005A47FE">
        <w:rPr>
          <w:rFonts w:eastAsia="Times New Roman"/>
          <w:szCs w:val="28"/>
          <w:bdr w:val="none" w:sz="0" w:space="0" w:color="auto" w:frame="1"/>
          <w:lang w:eastAsia="en-GB"/>
        </w:rPr>
        <w:t xml:space="preserve">, bên A giao hàng và hoá đơn đến địa điểm bên B chỉ định tại kho của bên B trong thời hạn mà hai bên thỏa thuận. Nếu vì lý do không mong muốn mà không đáp ứng được thời hạn giao hàng, bên </w:t>
      </w:r>
      <w:proofErr w:type="gramStart"/>
      <w:r w:rsidRPr="005A47FE">
        <w:rPr>
          <w:rFonts w:eastAsia="Times New Roman"/>
          <w:szCs w:val="28"/>
          <w:bdr w:val="none" w:sz="0" w:space="0" w:color="auto" w:frame="1"/>
          <w:lang w:eastAsia="en-GB"/>
        </w:rPr>
        <w:t>A</w:t>
      </w:r>
      <w:proofErr w:type="gramEnd"/>
      <w:r w:rsidRPr="005A47FE">
        <w:rPr>
          <w:rFonts w:eastAsia="Times New Roman"/>
          <w:szCs w:val="28"/>
          <w:bdr w:val="none" w:sz="0" w:space="0" w:color="auto" w:frame="1"/>
          <w:lang w:eastAsia="en-GB"/>
        </w:rPr>
        <w:t xml:space="preserve"> phải thông báo cho bên B.</w:t>
      </w:r>
    </w:p>
    <w:p w:rsidR="00314A54" w:rsidRDefault="00314A54" w:rsidP="00314A54">
      <w:pPr>
        <w:shd w:val="clear" w:color="auto" w:fill="FFFFFF"/>
        <w:jc w:val="both"/>
        <w:textAlignment w:val="baseline"/>
        <w:rPr>
          <w:rFonts w:eastAsia="Times New Roman"/>
          <w:szCs w:val="28"/>
          <w:bdr w:val="none" w:sz="0" w:space="0" w:color="auto" w:frame="1"/>
          <w:lang w:eastAsia="en-GB"/>
        </w:rPr>
      </w:pPr>
      <w:r w:rsidRPr="005A47FE">
        <w:rPr>
          <w:rFonts w:eastAsia="Times New Roman"/>
          <w:szCs w:val="28"/>
          <w:bdr w:val="none" w:sz="0" w:space="0" w:color="auto" w:frame="1"/>
          <w:lang w:eastAsia="en-GB"/>
        </w:rPr>
        <w:t xml:space="preserve">– Nhận hàng hoá </w:t>
      </w:r>
      <w:r>
        <w:rPr>
          <w:rFonts w:eastAsia="Times New Roman"/>
          <w:szCs w:val="28"/>
          <w:bdr w:val="none" w:sz="0" w:space="0" w:color="auto" w:frame="1"/>
          <w:lang w:eastAsia="en-GB"/>
        </w:rPr>
        <w:t xml:space="preserve">đúng với số lượng, chất lượng đã thỏa thuận. </w:t>
      </w:r>
      <w:proofErr w:type="gramStart"/>
      <w:r>
        <w:rPr>
          <w:rFonts w:eastAsia="Times New Roman"/>
          <w:szCs w:val="28"/>
          <w:bdr w:val="none" w:sz="0" w:space="0" w:color="auto" w:frame="1"/>
          <w:lang w:eastAsia="en-GB"/>
        </w:rPr>
        <w:t xml:space="preserve">Trường hợp hàng hóa không đạt yêu cầu, bên B </w:t>
      </w:r>
      <w:r w:rsidRPr="005A47FE">
        <w:rPr>
          <w:rFonts w:eastAsia="Times New Roman"/>
          <w:szCs w:val="28"/>
          <w:bdr w:val="none" w:sz="0" w:space="0" w:color="auto" w:frame="1"/>
          <w:lang w:eastAsia="en-GB"/>
        </w:rPr>
        <w:t>hoàn trả nếu hàng hoá</w:t>
      </w:r>
      <w:r>
        <w:rPr>
          <w:rFonts w:eastAsia="Times New Roman"/>
          <w:szCs w:val="28"/>
          <w:bdr w:val="none" w:sz="0" w:space="0" w:color="auto" w:frame="1"/>
          <w:lang w:eastAsia="en-GB"/>
        </w:rPr>
        <w:t>.</w:t>
      </w:r>
      <w:proofErr w:type="gramEnd"/>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Thực hiện đúng các cam kết được ghi trong Hợp đồng.</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4</w:t>
      </w:r>
      <w:r w:rsidRPr="005A47FE">
        <w:rPr>
          <w:rFonts w:eastAsia="Times New Roman"/>
          <w:szCs w:val="28"/>
          <w:bdr w:val="none" w:sz="0" w:space="0" w:color="auto" w:frame="1"/>
          <w:lang w:eastAsia="en-GB"/>
        </w:rPr>
        <w:t>.2. Trách nhiệm của Bên B</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Cung cấp bản sao các hồ sơ pháp lý doanh nghiệp của bên B</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Không mua, bán, phân phối, lưu trữ, vận chuyển các hàng nhái, hàng giả hoặc bất kỳ sản phẩm, hàng hoá xâm phạm quyền sở hữu trí tuệ của bên A.</w:t>
      </w:r>
    </w:p>
    <w:p w:rsidR="00314A54" w:rsidRDefault="00314A54" w:rsidP="00314A54">
      <w:pPr>
        <w:shd w:val="clear" w:color="auto" w:fill="FFFFFF"/>
        <w:jc w:val="both"/>
        <w:textAlignment w:val="baseline"/>
        <w:rPr>
          <w:rFonts w:eastAsia="Times New Roman"/>
          <w:szCs w:val="28"/>
          <w:bdr w:val="none" w:sz="0" w:space="0" w:color="auto" w:frame="1"/>
          <w:lang w:eastAsia="en-GB"/>
        </w:rPr>
      </w:pPr>
      <w:r w:rsidRPr="005A47FE">
        <w:rPr>
          <w:rFonts w:eastAsia="Times New Roman"/>
          <w:szCs w:val="28"/>
          <w:bdr w:val="none" w:sz="0" w:space="0" w:color="auto" w:frame="1"/>
          <w:lang w:eastAsia="en-GB"/>
        </w:rPr>
        <w:t xml:space="preserve">– Bán và phân phối sản phẩm bên </w:t>
      </w:r>
      <w:proofErr w:type="gramStart"/>
      <w:r w:rsidRPr="005A47FE">
        <w:rPr>
          <w:rFonts w:eastAsia="Times New Roman"/>
          <w:szCs w:val="28"/>
          <w:bdr w:val="none" w:sz="0" w:space="0" w:color="auto" w:frame="1"/>
          <w:lang w:eastAsia="en-GB"/>
        </w:rPr>
        <w:t>A</w:t>
      </w:r>
      <w:proofErr w:type="gramEnd"/>
      <w:r w:rsidRPr="005A47FE">
        <w:rPr>
          <w:rFonts w:eastAsia="Times New Roman"/>
          <w:szCs w:val="28"/>
          <w:bdr w:val="none" w:sz="0" w:space="0" w:color="auto" w:frame="1"/>
          <w:lang w:eastAsia="en-GB"/>
        </w:rPr>
        <w:t xml:space="preserve"> theo giá bán lẻ thỏa thuận, giao hàng nhanh và thuận tiện đến khách hàng.</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xml:space="preserve">– Thực hiện đúng các </w:t>
      </w:r>
      <w:r>
        <w:rPr>
          <w:rFonts w:eastAsia="Times New Roman"/>
          <w:szCs w:val="28"/>
          <w:bdr w:val="none" w:sz="0" w:space="0" w:color="auto" w:frame="1"/>
          <w:lang w:eastAsia="en-GB"/>
        </w:rPr>
        <w:t>cam kết được ghi trong Hợp đồng</w:t>
      </w:r>
      <w:r w:rsidRPr="005A47FE">
        <w:rPr>
          <w:rFonts w:eastAsia="Times New Roman"/>
          <w:szCs w:val="28"/>
          <w:bdr w:val="none" w:sz="0" w:space="0" w:color="auto" w:frame="1"/>
          <w:lang w:eastAsia="en-GB"/>
        </w:rPr>
        <w:t>.</w:t>
      </w:r>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b/>
          <w:bCs/>
          <w:szCs w:val="28"/>
          <w:bdr w:val="none" w:sz="0" w:space="0" w:color="auto" w:frame="1"/>
          <w:lang w:eastAsia="en-GB"/>
        </w:rPr>
        <w:t>Điều 5</w:t>
      </w:r>
      <w:r w:rsidRPr="005A47FE">
        <w:rPr>
          <w:rFonts w:eastAsia="Times New Roman"/>
          <w:b/>
          <w:bCs/>
          <w:szCs w:val="28"/>
          <w:bdr w:val="none" w:sz="0" w:space="0" w:color="auto" w:frame="1"/>
          <w:lang w:eastAsia="en-GB"/>
        </w:rPr>
        <w:t>: Cung cấp và trao đổi thông tin giữa hai Bên</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Để lập hồ sơ Bạn hàng, hai bên cung cấp cho nhau các thông tin sau: Tên doanh nghiệp; Địa chỉ giao dịch chính thức; Vốn; Tên tài khoản; Số tài khoản; Tên ngân hàng;…</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lastRenderedPageBreak/>
        <w:t>– Thống nhất trao đổi thông tin thông qua các Đại diện liên lạc.</w:t>
      </w:r>
    </w:p>
    <w:p w:rsidR="00314A54" w:rsidRPr="005A47FE" w:rsidRDefault="00314A54" w:rsidP="00314A54">
      <w:pPr>
        <w:shd w:val="clear" w:color="auto" w:fill="FFFFFF"/>
        <w:jc w:val="both"/>
        <w:textAlignment w:val="baseline"/>
        <w:rPr>
          <w:rFonts w:eastAsia="Times New Roman"/>
          <w:szCs w:val="28"/>
          <w:lang w:eastAsia="en-GB"/>
        </w:rPr>
      </w:pPr>
      <w:r w:rsidRPr="005A47FE">
        <w:rPr>
          <w:rFonts w:eastAsia="Times New Roman"/>
          <w:szCs w:val="28"/>
          <w:bdr w:val="none" w:sz="0" w:space="0" w:color="auto" w:frame="1"/>
          <w:lang w:eastAsia="en-GB"/>
        </w:rPr>
        <w:t>– Phải có thông báo bằng văn bản nếu có sự thay đổi về thông tin liên quan đến quá trình giao dịch của hai bên.</w:t>
      </w:r>
    </w:p>
    <w:p w:rsidR="00314A54" w:rsidRPr="005A47FE" w:rsidRDefault="00314A54" w:rsidP="00314A54">
      <w:pPr>
        <w:shd w:val="clear" w:color="auto" w:fill="FFFFFF"/>
        <w:jc w:val="both"/>
        <w:textAlignment w:val="baseline"/>
        <w:rPr>
          <w:rFonts w:eastAsia="Times New Roman"/>
          <w:szCs w:val="28"/>
          <w:lang w:eastAsia="en-GB"/>
        </w:rPr>
      </w:pPr>
      <w:proofErr w:type="gramStart"/>
      <w:r>
        <w:rPr>
          <w:rFonts w:eastAsia="Times New Roman"/>
          <w:b/>
          <w:bCs/>
          <w:szCs w:val="28"/>
          <w:bdr w:val="none" w:sz="0" w:space="0" w:color="auto" w:frame="1"/>
          <w:lang w:eastAsia="en-GB"/>
        </w:rPr>
        <w:t>Điều 6</w:t>
      </w:r>
      <w:r w:rsidRPr="005A47FE">
        <w:rPr>
          <w:rFonts w:eastAsia="Times New Roman"/>
          <w:b/>
          <w:bCs/>
          <w:szCs w:val="28"/>
          <w:bdr w:val="none" w:sz="0" w:space="0" w:color="auto" w:frame="1"/>
          <w:lang w:eastAsia="en-GB"/>
        </w:rPr>
        <w:t>.</w:t>
      </w:r>
      <w:proofErr w:type="gramEnd"/>
      <w:r w:rsidRPr="005A47FE">
        <w:rPr>
          <w:rFonts w:eastAsia="Times New Roman"/>
          <w:b/>
          <w:bCs/>
          <w:szCs w:val="28"/>
          <w:bdr w:val="none" w:sz="0" w:space="0" w:color="auto" w:frame="1"/>
          <w:lang w:eastAsia="en-GB"/>
        </w:rPr>
        <w:t xml:space="preserve"> Cam kết </w:t>
      </w:r>
      <w:proofErr w:type="gramStart"/>
      <w:r w:rsidRPr="005A47FE">
        <w:rPr>
          <w:rFonts w:eastAsia="Times New Roman"/>
          <w:b/>
          <w:bCs/>
          <w:szCs w:val="28"/>
          <w:bdr w:val="none" w:sz="0" w:space="0" w:color="auto" w:frame="1"/>
          <w:lang w:eastAsia="en-GB"/>
        </w:rPr>
        <w:t>chung</w:t>
      </w:r>
      <w:proofErr w:type="gramEnd"/>
    </w:p>
    <w:p w:rsidR="00314A54" w:rsidRDefault="00314A54" w:rsidP="00314A54">
      <w:pPr>
        <w:shd w:val="clear" w:color="auto" w:fill="FFFFFF"/>
        <w:jc w:val="both"/>
        <w:textAlignment w:val="baseline"/>
        <w:rPr>
          <w:rFonts w:eastAsia="Times New Roman"/>
          <w:szCs w:val="28"/>
          <w:bdr w:val="none" w:sz="0" w:space="0" w:color="auto" w:frame="1"/>
          <w:lang w:eastAsia="en-GB"/>
        </w:rPr>
      </w:pPr>
      <w:proofErr w:type="gramStart"/>
      <w:r w:rsidRPr="005A47FE">
        <w:rPr>
          <w:rFonts w:eastAsia="Times New Roman"/>
          <w:szCs w:val="28"/>
          <w:bdr w:val="none" w:sz="0" w:space="0" w:color="auto" w:frame="1"/>
          <w:lang w:eastAsia="en-GB"/>
        </w:rPr>
        <w:t>– Hai Bên cam kết th</w:t>
      </w:r>
      <w:r>
        <w:rPr>
          <w:rFonts w:eastAsia="Times New Roman"/>
          <w:szCs w:val="28"/>
          <w:bdr w:val="none" w:sz="0" w:space="0" w:color="auto" w:frame="1"/>
          <w:lang w:eastAsia="en-GB"/>
        </w:rPr>
        <w:t>ực hiện đúng những điều ghi trong Biên bản ghi nhớ này và tiến hành ký kết hợp đồng chính thức.</w:t>
      </w:r>
      <w:proofErr w:type="gramEnd"/>
    </w:p>
    <w:p w:rsidR="00314A54" w:rsidRPr="005A47FE" w:rsidRDefault="00314A54" w:rsidP="00314A54">
      <w:pPr>
        <w:shd w:val="clear" w:color="auto" w:fill="FFFFFF"/>
        <w:jc w:val="both"/>
        <w:textAlignment w:val="baseline"/>
        <w:rPr>
          <w:rFonts w:eastAsia="Times New Roman"/>
          <w:szCs w:val="28"/>
          <w:lang w:eastAsia="en-GB"/>
        </w:rPr>
      </w:pPr>
      <w:r>
        <w:rPr>
          <w:rFonts w:eastAsia="Times New Roman"/>
          <w:szCs w:val="28"/>
          <w:bdr w:val="none" w:sz="0" w:space="0" w:color="auto" w:frame="1"/>
          <w:lang w:eastAsia="en-GB"/>
        </w:rPr>
        <w:t>– Nếu có tranh chấp hai bên, các bên thỏa thuận đưa</w:t>
      </w:r>
      <w:r w:rsidRPr="005A47FE">
        <w:rPr>
          <w:rFonts w:eastAsia="Times New Roman"/>
          <w:szCs w:val="28"/>
          <w:bdr w:val="none" w:sz="0" w:space="0" w:color="auto" w:frame="1"/>
          <w:lang w:eastAsia="en-GB"/>
        </w:rPr>
        <w:t xml:space="preserve"> biện pháp giải quyết trên tinh thần hòa giải, có thiện chí và hợp tác. </w:t>
      </w:r>
      <w:r>
        <w:rPr>
          <w:rFonts w:eastAsia="Times New Roman"/>
          <w:szCs w:val="28"/>
          <w:bdr w:val="none" w:sz="0" w:space="0" w:color="auto" w:frame="1"/>
          <w:lang w:eastAsia="en-GB"/>
        </w:rPr>
        <w:t xml:space="preserve">Trường hợp không thống nhất được phương </w:t>
      </w:r>
      <w:proofErr w:type="gramStart"/>
      <w:r>
        <w:rPr>
          <w:rFonts w:eastAsia="Times New Roman"/>
          <w:szCs w:val="28"/>
          <w:bdr w:val="none" w:sz="0" w:space="0" w:color="auto" w:frame="1"/>
          <w:lang w:eastAsia="en-GB"/>
        </w:rPr>
        <w:t>án</w:t>
      </w:r>
      <w:proofErr w:type="gramEnd"/>
      <w:r>
        <w:rPr>
          <w:rFonts w:eastAsia="Times New Roman"/>
          <w:szCs w:val="28"/>
          <w:bdr w:val="none" w:sz="0" w:space="0" w:color="auto" w:frame="1"/>
          <w:lang w:eastAsia="en-GB"/>
        </w:rPr>
        <w:t xml:space="preserve"> giải quyết thì tiến hành giải quyết tranh chấp tại Tòa án.</w:t>
      </w:r>
    </w:p>
    <w:p w:rsidR="00314A54" w:rsidRDefault="00314A54" w:rsidP="00314A54">
      <w:pPr>
        <w:shd w:val="clear" w:color="auto" w:fill="FFFFFF"/>
        <w:jc w:val="both"/>
        <w:textAlignment w:val="baseline"/>
        <w:rPr>
          <w:rFonts w:eastAsia="Times New Roman"/>
          <w:szCs w:val="28"/>
          <w:bdr w:val="none" w:sz="0" w:space="0" w:color="auto" w:frame="1"/>
          <w:lang w:eastAsia="en-GB"/>
        </w:rPr>
      </w:pPr>
      <w:r w:rsidRPr="005A47FE">
        <w:rPr>
          <w:rFonts w:eastAsia="Times New Roman"/>
          <w:szCs w:val="28"/>
          <w:bdr w:val="none" w:sz="0" w:space="0" w:color="auto" w:frame="1"/>
          <w:lang w:eastAsia="en-GB"/>
        </w:rPr>
        <w:t xml:space="preserve">– Bản ghi nhớ có hiệu lực kể từ ngày… tháng … năm. </w:t>
      </w:r>
      <w:proofErr w:type="gramStart"/>
      <w:r w:rsidRPr="005A47FE">
        <w:rPr>
          <w:rFonts w:eastAsia="Times New Roman"/>
          <w:szCs w:val="28"/>
          <w:bdr w:val="none" w:sz="0" w:space="0" w:color="auto" w:frame="1"/>
          <w:lang w:eastAsia="en-GB"/>
        </w:rPr>
        <w:t>Được lập thành … bản gốc có giá trị pháp lý như nhau.</w:t>
      </w:r>
      <w:proofErr w:type="gramEnd"/>
    </w:p>
    <w:tbl>
      <w:tblPr>
        <w:tblW w:w="0" w:type="auto"/>
        <w:jc w:val="center"/>
        <w:tblLook w:val="04A0" w:firstRow="1" w:lastRow="0" w:firstColumn="1" w:lastColumn="0" w:noHBand="0" w:noVBand="1"/>
      </w:tblPr>
      <w:tblGrid>
        <w:gridCol w:w="4530"/>
        <w:gridCol w:w="4531"/>
      </w:tblGrid>
      <w:tr w:rsidR="00314A54" w:rsidRPr="00384D56" w:rsidTr="009666C2">
        <w:trPr>
          <w:jc w:val="center"/>
        </w:trPr>
        <w:tc>
          <w:tcPr>
            <w:tcW w:w="4530" w:type="dxa"/>
            <w:shd w:val="clear" w:color="auto" w:fill="auto"/>
          </w:tcPr>
          <w:p w:rsidR="00314A54" w:rsidRPr="00384D56" w:rsidRDefault="00314A54" w:rsidP="009666C2">
            <w:pPr>
              <w:spacing w:before="0" w:line="240" w:lineRule="auto"/>
              <w:jc w:val="center"/>
              <w:textAlignment w:val="baseline"/>
              <w:rPr>
                <w:rFonts w:eastAsia="Times New Roman"/>
                <w:b/>
                <w:szCs w:val="28"/>
                <w:lang w:eastAsia="en-GB"/>
              </w:rPr>
            </w:pPr>
            <w:r w:rsidRPr="00384D56">
              <w:rPr>
                <w:rFonts w:eastAsia="Times New Roman"/>
                <w:b/>
                <w:szCs w:val="28"/>
                <w:lang w:eastAsia="en-GB"/>
              </w:rPr>
              <w:t>ĐẠI DIỆN BÊN A</w:t>
            </w:r>
          </w:p>
          <w:p w:rsidR="00314A54" w:rsidRPr="00384D56" w:rsidRDefault="00314A54" w:rsidP="009666C2">
            <w:pPr>
              <w:spacing w:before="0" w:line="240" w:lineRule="auto"/>
              <w:jc w:val="both"/>
              <w:textAlignment w:val="baseline"/>
              <w:rPr>
                <w:rFonts w:eastAsia="Times New Roman"/>
                <w:b/>
                <w:szCs w:val="28"/>
                <w:lang w:eastAsia="en-GB"/>
              </w:rPr>
            </w:pPr>
          </w:p>
          <w:p w:rsidR="00314A54" w:rsidRPr="00384D56" w:rsidRDefault="00314A54" w:rsidP="009666C2">
            <w:pPr>
              <w:spacing w:before="0" w:line="240" w:lineRule="auto"/>
              <w:jc w:val="both"/>
              <w:textAlignment w:val="baseline"/>
              <w:rPr>
                <w:rFonts w:eastAsia="Times New Roman"/>
                <w:b/>
                <w:szCs w:val="28"/>
                <w:lang w:eastAsia="en-GB"/>
              </w:rPr>
            </w:pPr>
          </w:p>
        </w:tc>
        <w:tc>
          <w:tcPr>
            <w:tcW w:w="4531" w:type="dxa"/>
            <w:shd w:val="clear" w:color="auto" w:fill="auto"/>
          </w:tcPr>
          <w:p w:rsidR="00314A54" w:rsidRPr="00384D56" w:rsidRDefault="00314A54" w:rsidP="009666C2">
            <w:pPr>
              <w:spacing w:before="0" w:line="240" w:lineRule="auto"/>
              <w:jc w:val="center"/>
              <w:textAlignment w:val="baseline"/>
              <w:rPr>
                <w:rFonts w:eastAsia="Times New Roman"/>
                <w:b/>
                <w:szCs w:val="28"/>
                <w:lang w:eastAsia="en-GB"/>
              </w:rPr>
            </w:pPr>
            <w:r w:rsidRPr="00384D56">
              <w:rPr>
                <w:rFonts w:eastAsia="Times New Roman"/>
                <w:b/>
                <w:szCs w:val="28"/>
                <w:lang w:eastAsia="en-GB"/>
              </w:rPr>
              <w:t>ĐẠI DIỆN BÊN B</w:t>
            </w:r>
          </w:p>
        </w:tc>
      </w:tr>
    </w:tbl>
    <w:p w:rsidR="00054ECA" w:rsidRDefault="00054ECA">
      <w:bookmarkStart w:id="0" w:name="_GoBack"/>
      <w:bookmarkEnd w:id="0"/>
    </w:p>
    <w:sectPr w:rsidR="0005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54"/>
    <w:rsid w:val="00054ECA"/>
    <w:rsid w:val="0031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54"/>
    <w:pPr>
      <w:spacing w:before="120" w:after="0" w:line="360" w:lineRule="auto"/>
    </w:pPr>
    <w:rPr>
      <w:rFonts w:ascii="Times New Roman" w:eastAsia="Calibri"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54"/>
    <w:pPr>
      <w:spacing w:before="120" w:after="0" w:line="360" w:lineRule="auto"/>
    </w:pPr>
    <w:rPr>
      <w:rFonts w:ascii="Times New Roman" w:eastAsia="Calibri"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Luat-Thuong-mai-2005-36-2005-QH11-2633.aspx" TargetMode="External"/><Relationship Id="rId5" Type="http://schemas.openxmlformats.org/officeDocument/2006/relationships/hyperlink" Target="https://thuvienphapluat.vn/van-ban/quyen-dan-su/Bo-luat-dan-su-2015-2962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2021-03-03T01:40:00Z</dcterms:created>
  <dcterms:modified xsi:type="dcterms:W3CDTF">2021-03-03T01:42:00Z</dcterms:modified>
</cp:coreProperties>
</file>